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529" w:rsidRDefault="003B6118" w:rsidP="00B17AB2">
      <w:pPr>
        <w:spacing w:line="240" w:lineRule="auto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A47529">
        <w:rPr>
          <w:b/>
          <w:sz w:val="28"/>
          <w:szCs w:val="28"/>
        </w:rPr>
        <w:t>Think Piece:</w:t>
      </w:r>
      <w:r w:rsidR="008C5E4A" w:rsidRPr="00A47529">
        <w:rPr>
          <w:b/>
          <w:sz w:val="28"/>
          <w:szCs w:val="28"/>
        </w:rPr>
        <w:t xml:space="preserve"> </w:t>
      </w:r>
      <w:r w:rsidRPr="00A47529">
        <w:rPr>
          <w:b/>
          <w:sz w:val="28"/>
          <w:szCs w:val="28"/>
        </w:rPr>
        <w:t xml:space="preserve">Honduran </w:t>
      </w:r>
      <w:r w:rsidR="00B17AB2" w:rsidRPr="00A47529">
        <w:rPr>
          <w:b/>
          <w:sz w:val="28"/>
          <w:szCs w:val="28"/>
        </w:rPr>
        <w:t>Guest Worker Housing Program</w:t>
      </w:r>
      <w:r w:rsidR="00A47529">
        <w:rPr>
          <w:b/>
          <w:sz w:val="28"/>
          <w:szCs w:val="28"/>
        </w:rPr>
        <w:t xml:space="preserve"> &amp; </w:t>
      </w:r>
    </w:p>
    <w:p w:rsidR="00B17AB2" w:rsidRPr="00A47529" w:rsidRDefault="00A47529" w:rsidP="00B17AB2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Remittance Bond for Small Business Development </w:t>
      </w:r>
    </w:p>
    <w:p w:rsidR="003B6118" w:rsidRPr="003B6118" w:rsidRDefault="003B6118" w:rsidP="003B6118">
      <w:pPr>
        <w:spacing w:line="240" w:lineRule="auto"/>
        <w:contextualSpacing/>
        <w:jc w:val="center"/>
        <w:rPr>
          <w:sz w:val="24"/>
          <w:szCs w:val="24"/>
        </w:rPr>
      </w:pPr>
      <w:r w:rsidRPr="003B6118">
        <w:rPr>
          <w:sz w:val="24"/>
          <w:szCs w:val="24"/>
        </w:rPr>
        <w:t>Michael Maxey</w:t>
      </w:r>
      <w:r w:rsidR="008C5E4A">
        <w:rPr>
          <w:sz w:val="24"/>
          <w:szCs w:val="24"/>
        </w:rPr>
        <w:t xml:space="preserve"> </w:t>
      </w:r>
      <w:r w:rsidRPr="008C5E4A">
        <w:rPr>
          <w:sz w:val="20"/>
          <w:szCs w:val="20"/>
        </w:rPr>
        <w:t>(</w:t>
      </w:r>
      <w:hyperlink r:id="rId7" w:history="1">
        <w:r w:rsidRPr="008C5E4A">
          <w:rPr>
            <w:rStyle w:val="Hyperlink"/>
            <w:sz w:val="20"/>
            <w:szCs w:val="20"/>
          </w:rPr>
          <w:t>Michael@Maxey.Info</w:t>
        </w:r>
      </w:hyperlink>
      <w:r w:rsidRPr="008C5E4A">
        <w:rPr>
          <w:sz w:val="20"/>
          <w:szCs w:val="20"/>
        </w:rPr>
        <w:t>)</w:t>
      </w:r>
      <w:r>
        <w:rPr>
          <w:sz w:val="24"/>
          <w:szCs w:val="24"/>
        </w:rPr>
        <w:t xml:space="preserve"> </w:t>
      </w:r>
    </w:p>
    <w:p w:rsidR="003B6118" w:rsidRPr="003B6118" w:rsidRDefault="003B6118" w:rsidP="00B17AB2">
      <w:pPr>
        <w:spacing w:line="240" w:lineRule="auto"/>
        <w:contextualSpacing/>
        <w:rPr>
          <w:sz w:val="16"/>
          <w:szCs w:val="16"/>
        </w:rPr>
      </w:pPr>
    </w:p>
    <w:p w:rsidR="00AB1F54" w:rsidRDefault="003B6118" w:rsidP="00B17AB2">
      <w:pPr>
        <w:spacing w:line="240" w:lineRule="auto"/>
        <w:contextualSpacing/>
      </w:pPr>
      <w:r>
        <w:t>A Guest Worker Program for undocumented Hondurans in the</w:t>
      </w:r>
      <w:r w:rsidR="00B17AB2" w:rsidRPr="00B17AB2">
        <w:t xml:space="preserve"> US could positively engage with the region</w:t>
      </w:r>
      <w:r>
        <w:t xml:space="preserve"> in a win/win approach that resolves a major immigration issue </w:t>
      </w:r>
      <w:r w:rsidR="00AB1F54">
        <w:t xml:space="preserve">while </w:t>
      </w:r>
      <w:r>
        <w:t>simultaneously strengthen</w:t>
      </w:r>
      <w:r w:rsidR="00AB1F54">
        <w:t xml:space="preserve">ing </w:t>
      </w:r>
      <w:r>
        <w:t>the Honduran economy</w:t>
      </w:r>
      <w:r w:rsidR="00AB1F54">
        <w:t>.  By b</w:t>
      </w:r>
      <w:r>
        <w:t>ringing home a large segment of the diaspora to help rebuild Honduras</w:t>
      </w:r>
      <w:r w:rsidR="00AB1F54">
        <w:t>, this concept would spur economic development, provide new skills to national labor force, and spur innovation and new enterprises</w:t>
      </w:r>
      <w:r w:rsidR="00B17AB2" w:rsidRPr="00B17AB2">
        <w:t>.</w:t>
      </w:r>
      <w:r w:rsidR="00B17AB2">
        <w:t xml:space="preserve">  </w:t>
      </w:r>
    </w:p>
    <w:p w:rsidR="00AB1F54" w:rsidRPr="00A47529" w:rsidRDefault="00AB1F54" w:rsidP="00B17AB2">
      <w:pPr>
        <w:spacing w:line="240" w:lineRule="auto"/>
        <w:contextualSpacing/>
        <w:rPr>
          <w:sz w:val="16"/>
          <w:szCs w:val="16"/>
        </w:rPr>
      </w:pPr>
    </w:p>
    <w:p w:rsidR="00D0465B" w:rsidRDefault="00A47529" w:rsidP="00D0465B">
      <w:pPr>
        <w:spacing w:line="240" w:lineRule="auto"/>
        <w:contextualSpacing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B740C14" wp14:editId="2E004D75">
            <wp:simplePos x="0" y="0"/>
            <wp:positionH relativeFrom="column">
              <wp:posOffset>3971925</wp:posOffset>
            </wp:positionH>
            <wp:positionV relativeFrom="paragraph">
              <wp:posOffset>763905</wp:posOffset>
            </wp:positionV>
            <wp:extent cx="1702435" cy="752475"/>
            <wp:effectExtent l="19050" t="19050" r="12065" b="28575"/>
            <wp:wrapTight wrapText="bothSides">
              <wp:wrapPolygon edited="0">
                <wp:start x="-242" y="-547"/>
                <wp:lineTo x="-242" y="21873"/>
                <wp:lineTo x="21511" y="21873"/>
                <wp:lineTo x="21511" y="-547"/>
                <wp:lineTo x="-242" y="-547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CA Tax.JP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349"/>
                    <a:stretch/>
                  </pic:blipFill>
                  <pic:spPr bwMode="auto">
                    <a:xfrm>
                      <a:off x="0" y="0"/>
                      <a:ext cx="1702435" cy="75247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F54">
        <w:t>The linchpin of this approach would be</w:t>
      </w:r>
      <w:r w:rsidR="00AB1F54" w:rsidRPr="00B17AB2">
        <w:t xml:space="preserve"> a legal mechanism</w:t>
      </w:r>
      <w:r w:rsidR="00AB1F54">
        <w:t xml:space="preserve"> </w:t>
      </w:r>
      <w:r w:rsidR="00B60DA5">
        <w:t xml:space="preserve">– a Guest Worker Program - </w:t>
      </w:r>
      <w:r w:rsidR="00AB1F54">
        <w:t xml:space="preserve">for undocumented Hondurans in the US </w:t>
      </w:r>
      <w:r w:rsidR="00AB1F54" w:rsidRPr="00B17AB2">
        <w:t>to work, save, and voluntarily emigrate back home</w:t>
      </w:r>
      <w:r w:rsidR="00AB1F54">
        <w:t xml:space="preserve">.   </w:t>
      </w:r>
      <w:r w:rsidR="00B60DA5">
        <w:t>This p</w:t>
      </w:r>
      <w:r w:rsidR="00AB1F54">
        <w:t xml:space="preserve">rogram would be a counterbalance to </w:t>
      </w:r>
      <w:r w:rsidR="00AB1F54" w:rsidRPr="00B17AB2">
        <w:t>proposed</w:t>
      </w:r>
      <w:r w:rsidR="00B60DA5">
        <w:t xml:space="preserve"> "penalty actions" of strengthening </w:t>
      </w:r>
      <w:r w:rsidR="00AB1F54" w:rsidRPr="00B17AB2">
        <w:t>e-verification employment requirements, eliminating social welfare</w:t>
      </w:r>
      <w:r w:rsidR="00AB1F54">
        <w:t xml:space="preserve"> </w:t>
      </w:r>
      <w:r w:rsidR="00AB1F54" w:rsidRPr="00B17AB2">
        <w:t>benefits, and increased stop and hold efforts</w:t>
      </w:r>
      <w:r w:rsidR="00AB1F54">
        <w:t xml:space="preserve">.  So instead of forced deportation of </w:t>
      </w:r>
      <w:r w:rsidR="00AB1F54" w:rsidRPr="00B17AB2">
        <w:t>350,000 undocumented Hondurans</w:t>
      </w:r>
      <w:r w:rsidR="00AB1F54">
        <w:t xml:space="preserve">, the USG under </w:t>
      </w:r>
      <w:r w:rsidR="00AB1F54" w:rsidRPr="00B17AB2">
        <w:t>a Guest Worker Program</w:t>
      </w:r>
      <w:r w:rsidR="00AB1F54">
        <w:t xml:space="preserve"> </w:t>
      </w:r>
      <w:r w:rsidR="00D0465B">
        <w:t>would allow workers to contribute 7.65 percent of their wages to a “Housing Fund” matched with a 7.65 percent contribution by their employer (this equivalent to the current FICA and Medicare tax already contributed by workers</w:t>
      </w:r>
      <w:r>
        <w:t>)</w:t>
      </w:r>
      <w:r w:rsidR="00D0465B">
        <w:t xml:space="preserve">.  </w:t>
      </w:r>
    </w:p>
    <w:p w:rsidR="00D0465B" w:rsidRPr="00A47529" w:rsidRDefault="00D0465B" w:rsidP="00D0465B">
      <w:pPr>
        <w:spacing w:line="240" w:lineRule="auto"/>
        <w:contextualSpacing/>
        <w:rPr>
          <w:sz w:val="16"/>
          <w:szCs w:val="16"/>
        </w:rPr>
      </w:pPr>
    </w:p>
    <w:p w:rsidR="00D0465B" w:rsidRDefault="00D0465B" w:rsidP="00D0465B">
      <w:pPr>
        <w:spacing w:line="240" w:lineRule="auto"/>
        <w:contextualSpacing/>
      </w:pPr>
      <w:r w:rsidRPr="00B17AB2">
        <w:t>A married couple working 4 years in a guest worker program</w:t>
      </w:r>
      <w:r>
        <w:t xml:space="preserve"> a</w:t>
      </w:r>
      <w:r w:rsidRPr="00B17AB2">
        <w:t>t $8 per hour and 40 hours per week could accumulate over $20,000 in a</w:t>
      </w:r>
      <w:r>
        <w:t xml:space="preserve"> </w:t>
      </w:r>
      <w:r w:rsidRPr="00B17AB2">
        <w:t>housing fund.  The fund would only be available to the couple upon a return</w:t>
      </w:r>
      <w:r>
        <w:t xml:space="preserve"> </w:t>
      </w:r>
      <w:r w:rsidRPr="00B17AB2">
        <w:t>to Honduras.  The potential</w:t>
      </w:r>
      <w:r w:rsidR="009C1B32">
        <w:t xml:space="preserve"> accumulation of housing funds</w:t>
      </w:r>
      <w:r w:rsidRPr="00B17AB2">
        <w:t xml:space="preserve"> by the Honduran</w:t>
      </w:r>
      <w:r>
        <w:t xml:space="preserve"> </w:t>
      </w:r>
      <w:r w:rsidRPr="00B17AB2">
        <w:t xml:space="preserve">labor force in the US </w:t>
      </w:r>
      <w:r w:rsidR="009C1B32">
        <w:t xml:space="preserve">(which is </w:t>
      </w:r>
      <w:r w:rsidRPr="00B17AB2">
        <w:t>estimated to b</w:t>
      </w:r>
      <w:r>
        <w:t>e 252,000</w:t>
      </w:r>
      <w:r w:rsidR="009C1B32">
        <w:t>)</w:t>
      </w:r>
      <w:r>
        <w:t xml:space="preserve"> </w:t>
      </w:r>
      <w:r w:rsidRPr="00B17AB2">
        <w:t>would be $2.6 billion.</w:t>
      </w:r>
      <w:r w:rsidRPr="00D0465B">
        <w:rPr>
          <w:rStyle w:val="FootnoteReference"/>
        </w:rPr>
        <w:t xml:space="preserve"> </w:t>
      </w:r>
      <w:r>
        <w:rPr>
          <w:rStyle w:val="FootnoteReference"/>
        </w:rPr>
        <w:footnoteReference w:id="1"/>
      </w:r>
      <w:r w:rsidRPr="00B17AB2">
        <w:t>  This housing fund could be</w:t>
      </w:r>
      <w:r>
        <w:t xml:space="preserve"> </w:t>
      </w:r>
      <w:r w:rsidRPr="00B17AB2">
        <w:t>used to revitalize the construction secto</w:t>
      </w:r>
      <w:r w:rsidR="008C5E4A">
        <w:t>r in Honduras creating new jobs and as a policy leverage to create a vibrant secondary mortgage market.</w:t>
      </w:r>
    </w:p>
    <w:p w:rsidR="00A47529" w:rsidRPr="00A47529" w:rsidRDefault="00A47529" w:rsidP="00A47529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5573FA" wp14:editId="364F1783">
            <wp:simplePos x="0" y="0"/>
            <wp:positionH relativeFrom="column">
              <wp:posOffset>161290</wp:posOffset>
            </wp:positionH>
            <wp:positionV relativeFrom="paragraph">
              <wp:posOffset>254635</wp:posOffset>
            </wp:positionV>
            <wp:extent cx="5514975" cy="3076575"/>
            <wp:effectExtent l="19050" t="19050" r="28575" b="2857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durans in the US - Undocumented 2014.JPG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860"/>
                    <a:stretch/>
                  </pic:blipFill>
                  <pic:spPr bwMode="auto">
                    <a:xfrm>
                      <a:off x="0" y="0"/>
                      <a:ext cx="5514975" cy="30765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E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45C054" wp14:editId="75F011C8">
                <wp:simplePos x="0" y="0"/>
                <wp:positionH relativeFrom="column">
                  <wp:posOffset>897255</wp:posOffset>
                </wp:positionH>
                <wp:positionV relativeFrom="paragraph">
                  <wp:posOffset>1283970</wp:posOffset>
                </wp:positionV>
                <wp:extent cx="3649345" cy="596265"/>
                <wp:effectExtent l="0" t="0" r="2730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9345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65B" w:rsidRDefault="00D0465B" w:rsidP="00D0465B">
                            <w:pPr>
                              <w:shd w:val="clear" w:color="auto" w:fill="F2F2F2" w:themeFill="background1" w:themeFillShade="F2"/>
                              <w:jc w:val="center"/>
                            </w:pPr>
                            <w:r w:rsidRPr="00D0465B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Unauthorized immigrant population trends for states, birth countries and regions, Pew Hispanic Center.  See </w:t>
                            </w:r>
                            <w:hyperlink r:id="rId12" w:tgtFrame="_blank" w:history="1">
                              <w:r w:rsidRPr="00D0465B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http://www.pewhispanic.org/interactives/unauthorized-trends/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5C0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65pt;margin-top:101.1pt;width:287.35pt;height:4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">
                <v:textbox>
                  <w:txbxContent>
                    <w:p w:rsidR="00D0465B" w:rsidRDefault="00D0465B" w:rsidP="00D0465B">
                      <w:pPr>
                        <w:shd w:val="clear" w:color="auto" w:fill="F2F2F2" w:themeFill="background1" w:themeFillShade="F2"/>
                        <w:jc w:val="center"/>
                      </w:pPr>
                      <w:r w:rsidRPr="00D0465B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Unauthorized immigrant population trends for states, birth countries and regions, Pew Hispanic Center.  See </w:t>
                      </w:r>
                      <w:hyperlink r:id="rId13" w:tgtFrame="_blank" w:history="1">
                        <w:r w:rsidRPr="00D0465B">
                          <w:rPr>
                            <w:rStyle w:val="Hyperlink"/>
                            <w:sz w:val="18"/>
                            <w:szCs w:val="18"/>
                          </w:rPr>
                          <w:t>http://www.pewhispanic.org/interactives/unauthorized-trends/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8C5E4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E71980" wp14:editId="5DC9EFEE">
                <wp:simplePos x="0" y="0"/>
                <wp:positionH relativeFrom="column">
                  <wp:posOffset>1541780</wp:posOffset>
                </wp:positionH>
                <wp:positionV relativeFrom="paragraph">
                  <wp:posOffset>367665</wp:posOffset>
                </wp:positionV>
                <wp:extent cx="3696335" cy="802640"/>
                <wp:effectExtent l="0" t="0" r="18415" b="165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6335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E4A" w:rsidRPr="008C5E4A" w:rsidRDefault="008C5E4A" w:rsidP="008C5E4A">
                            <w:pPr>
                              <w:shd w:val="clear" w:color="auto" w:fill="F2F2F2" w:themeFill="background1" w:themeFillShade="F2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C5E4A">
                              <w:rPr>
                                <w:b/>
                                <w:sz w:val="28"/>
                                <w:szCs w:val="28"/>
                              </w:rPr>
                              <w:t>Honduran Un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authorized Population in the US is estimated to be </w:t>
                            </w:r>
                            <w:r w:rsidR="00B14C0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more than 350,000 with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70% in the </w:t>
                            </w:r>
                            <w:r w:rsidR="00B14C0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US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labor force.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71980" id="_x0000_s1027" type="#_x0000_t202" style="position:absolute;left:0;text-align:left;margin-left:121.4pt;margin-top:28.95pt;width:291.05pt;height:6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">
                <v:textbox>
                  <w:txbxContent>
                    <w:p w:rsidR="008C5E4A" w:rsidRPr="008C5E4A" w:rsidRDefault="008C5E4A" w:rsidP="008C5E4A">
                      <w:pPr>
                        <w:shd w:val="clear" w:color="auto" w:fill="F2F2F2" w:themeFill="background1" w:themeFillShade="F2"/>
                        <w:rPr>
                          <w:b/>
                          <w:sz w:val="28"/>
                          <w:szCs w:val="28"/>
                        </w:rPr>
                      </w:pPr>
                      <w:r w:rsidRPr="008C5E4A">
                        <w:rPr>
                          <w:b/>
                          <w:sz w:val="28"/>
                          <w:szCs w:val="28"/>
                        </w:rPr>
                        <w:t>Honduran Un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authorized Population in the US is estimated to be </w:t>
                      </w:r>
                      <w:r w:rsidR="00B14C0A">
                        <w:rPr>
                          <w:b/>
                          <w:sz w:val="28"/>
                          <w:szCs w:val="28"/>
                        </w:rPr>
                        <w:t xml:space="preserve">more than 350,000 with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70% in the </w:t>
                      </w:r>
                      <w:r w:rsidR="00B14C0A">
                        <w:rPr>
                          <w:b/>
                          <w:sz w:val="28"/>
                          <w:szCs w:val="28"/>
                        </w:rPr>
                        <w:t xml:space="preserve">US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labor force.</w:t>
                      </w:r>
                    </w:p>
                  </w:txbxContent>
                </v:textbox>
              </v:shape>
            </w:pict>
          </mc:Fallback>
        </mc:AlternateContent>
      </w:r>
      <w:r w:rsidR="00B17AB2" w:rsidRPr="00B17AB2">
        <w:br/>
      </w:r>
      <w:r w:rsidR="00B17AB2" w:rsidRPr="00B17AB2">
        <w:lastRenderedPageBreak/>
        <w:t>​</w:t>
      </w:r>
      <w:r w:rsidRPr="00A475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Remittance Bond for Small Business Development </w:t>
      </w:r>
    </w:p>
    <w:p w:rsidR="00B17AB2" w:rsidRPr="00A92C79" w:rsidRDefault="00B17AB2" w:rsidP="00A47529">
      <w:pPr>
        <w:spacing w:line="240" w:lineRule="auto"/>
        <w:contextualSpacing/>
        <w:jc w:val="center"/>
        <w:rPr>
          <w:sz w:val="16"/>
          <w:szCs w:val="16"/>
        </w:rPr>
      </w:pPr>
    </w:p>
    <w:p w:rsidR="00833E3E" w:rsidRDefault="00B17AB2" w:rsidP="00833E3E">
      <w:pPr>
        <w:spacing w:line="240" w:lineRule="auto"/>
        <w:contextualSpacing/>
      </w:pPr>
      <w:r w:rsidRPr="00B17AB2">
        <w:t>​</w:t>
      </w:r>
      <w:r w:rsidR="009C1B32">
        <w:t xml:space="preserve">In the same vein as the housing fund, </w:t>
      </w:r>
      <w:proofErr w:type="gramStart"/>
      <w:r w:rsidR="00A92C79">
        <w:t>Instead</w:t>
      </w:r>
      <w:proofErr w:type="gramEnd"/>
      <w:r w:rsidR="00A92C79">
        <w:t xml:space="preserve"> of taxing remittances, the US </w:t>
      </w:r>
      <w:r w:rsidR="009C1B32">
        <w:t>could</w:t>
      </w:r>
      <w:r w:rsidRPr="00B17AB2">
        <w:t xml:space="preserve"> establish a matching fund for guest workers who want to</w:t>
      </w:r>
      <w:r w:rsidR="00A47529">
        <w:t xml:space="preserve"> </w:t>
      </w:r>
      <w:r w:rsidRPr="00B17AB2">
        <w:t>dedicate a portion of the</w:t>
      </w:r>
      <w:r w:rsidR="009C1B32">
        <w:t xml:space="preserve">ir remittances </w:t>
      </w:r>
      <w:r w:rsidRPr="00B17AB2">
        <w:t>to a "small</w:t>
      </w:r>
      <w:r w:rsidR="00A47529">
        <w:t xml:space="preserve"> </w:t>
      </w:r>
      <w:r w:rsidRPr="00B17AB2">
        <w:t>business fund."  A 1 to 3 match with the USG providing 1 dollar for every 3</w:t>
      </w:r>
      <w:r w:rsidR="00A47529">
        <w:t xml:space="preserve"> </w:t>
      </w:r>
      <w:r w:rsidRPr="00B17AB2">
        <w:t>from the guest worker could create a nest egg for a small business in their</w:t>
      </w:r>
      <w:r w:rsidR="00A47529">
        <w:t xml:space="preserve"> </w:t>
      </w:r>
      <w:r w:rsidRPr="00B17AB2">
        <w:t>home country with the funds only to be rel</w:t>
      </w:r>
      <w:r w:rsidR="00A92C79">
        <w:t>eased when they return home.  The US</w:t>
      </w:r>
      <w:r w:rsidR="00A47529">
        <w:t xml:space="preserve"> </w:t>
      </w:r>
      <w:r w:rsidRPr="00B17AB2">
        <w:t>could link these entrepreneurs to USAI</w:t>
      </w:r>
      <w:r w:rsidR="00A92C79">
        <w:t>D financed programs for</w:t>
      </w:r>
      <w:r w:rsidR="00A47529">
        <w:t xml:space="preserve"> </w:t>
      </w:r>
      <w:r w:rsidRPr="00B17AB2">
        <w:t>training, technical assistance and mentoring.  This approach is much better</w:t>
      </w:r>
      <w:r w:rsidR="00B71076">
        <w:t xml:space="preserve"> </w:t>
      </w:r>
      <w:r w:rsidRPr="00B17AB2">
        <w:t>than trying to stop remittances or tax them in some way -- the World Bank</w:t>
      </w:r>
      <w:r w:rsidR="00B71076">
        <w:t xml:space="preserve"> </w:t>
      </w:r>
      <w:r w:rsidRPr="00B17AB2">
        <w:t xml:space="preserve">estimates that </w:t>
      </w:r>
      <w:r w:rsidR="00B557A0">
        <w:t>H</w:t>
      </w:r>
      <w:r w:rsidRPr="00B17AB2">
        <w:t>ondurans sent remittances in 2015 that were equivalent to</w:t>
      </w:r>
      <w:r w:rsidR="00B557A0">
        <w:t xml:space="preserve"> </w:t>
      </w:r>
      <w:r w:rsidRPr="00B17AB2">
        <w:t>almost 18% of GDP ($3.6 billion in remittances versus total GDP of $20.1</w:t>
      </w:r>
      <w:r w:rsidR="00C20115">
        <w:t xml:space="preserve"> </w:t>
      </w:r>
      <w:r w:rsidRPr="00B17AB2">
        <w:t>billion).</w:t>
      </w:r>
      <w:r w:rsidR="006A5A72">
        <w:rPr>
          <w:rStyle w:val="FootnoteReference"/>
        </w:rPr>
        <w:footnoteReference w:id="2"/>
      </w:r>
    </w:p>
    <w:p w:rsidR="00833E3E" w:rsidRDefault="00833E3E" w:rsidP="00833E3E">
      <w:pPr>
        <w:spacing w:line="240" w:lineRule="auto"/>
        <w:contextualSpacing/>
      </w:pPr>
    </w:p>
    <w:p w:rsidR="005D5D04" w:rsidRPr="00833E3E" w:rsidRDefault="00833E3E" w:rsidP="00833E3E">
      <w:pPr>
        <w:spacing w:line="240" w:lineRule="auto"/>
        <w:contextualSpacing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0998DFB" wp14:editId="2DE8B498">
            <wp:simplePos x="0" y="0"/>
            <wp:positionH relativeFrom="column">
              <wp:posOffset>256540</wp:posOffset>
            </wp:positionH>
            <wp:positionV relativeFrom="paragraph">
              <wp:posOffset>1134110</wp:posOffset>
            </wp:positionV>
            <wp:extent cx="5553075" cy="3684270"/>
            <wp:effectExtent l="0" t="0" r="9525" b="0"/>
            <wp:wrapTight wrapText="bothSides">
              <wp:wrapPolygon edited="0">
                <wp:start x="0" y="0"/>
                <wp:lineTo x="0" y="21444"/>
                <wp:lineTo x="21563" y="21444"/>
                <wp:lineTo x="2156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mittances to Honduras - % GDP &amp; Total Amount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66" t="2519" r="4512" b="6549"/>
                    <a:stretch/>
                  </pic:blipFill>
                  <pic:spPr bwMode="auto">
                    <a:xfrm>
                      <a:off x="0" y="0"/>
                      <a:ext cx="5553075" cy="368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B32" w:rsidRPr="00833E3E">
        <w:t>H</w:t>
      </w:r>
      <w:r w:rsidR="00B17AB2" w:rsidRPr="00833E3E">
        <w:t>onduras has one of the largest informal sectors in the hemisphere --</w:t>
      </w:r>
      <w:r w:rsidR="00A92C79" w:rsidRPr="00833E3E">
        <w:t xml:space="preserve"> </w:t>
      </w:r>
      <w:r w:rsidR="00B17AB2" w:rsidRPr="00833E3E">
        <w:t>according to the ILO, over 70% of all non</w:t>
      </w:r>
      <w:r w:rsidR="009C1B32" w:rsidRPr="00833E3E">
        <w:t>-agricultural jobs are informal</w:t>
      </w:r>
      <w:r w:rsidR="00B17AB2" w:rsidRPr="00833E3E">
        <w:t>.</w:t>
      </w:r>
      <w:r w:rsidR="00A92C79" w:rsidRPr="006134F4">
        <w:rPr>
          <w:vertAlign w:val="superscript"/>
        </w:rPr>
        <w:footnoteReference w:id="3"/>
      </w:r>
      <w:r w:rsidR="009C1B32" w:rsidRPr="006134F4">
        <w:rPr>
          <w:vertAlign w:val="superscript"/>
        </w:rPr>
        <w:t xml:space="preserve"> </w:t>
      </w:r>
      <w:r w:rsidR="006134F4">
        <w:rPr>
          <w:vertAlign w:val="superscript"/>
        </w:rPr>
        <w:t xml:space="preserve"> </w:t>
      </w:r>
      <w:r w:rsidR="006134F4">
        <w:t>Research indicates that i</w:t>
      </w:r>
      <w:r w:rsidR="009C1B32" w:rsidRPr="00833E3E">
        <w:t xml:space="preserve">nformality can be addressed </w:t>
      </w:r>
      <w:r w:rsidR="00B17AB2" w:rsidRPr="00833E3E">
        <w:t xml:space="preserve">through investment </w:t>
      </w:r>
      <w:r w:rsidR="006134F4">
        <w:t xml:space="preserve">in </w:t>
      </w:r>
      <w:r w:rsidR="009C1B32" w:rsidRPr="00833E3E">
        <w:t>small businesses</w:t>
      </w:r>
      <w:r w:rsidR="00BA12BC">
        <w:rPr>
          <w:rStyle w:val="FootnoteReference"/>
        </w:rPr>
        <w:footnoteReference w:id="4"/>
      </w:r>
      <w:r w:rsidR="006134F4">
        <w:t>.  T</w:t>
      </w:r>
      <w:r w:rsidR="00B17AB2" w:rsidRPr="00833E3E">
        <w:t>he</w:t>
      </w:r>
      <w:r w:rsidR="00A92C79" w:rsidRPr="00833E3E">
        <w:t xml:space="preserve"> </w:t>
      </w:r>
      <w:r w:rsidR="00B17AB2" w:rsidRPr="00833E3E">
        <w:t xml:space="preserve">key to gaining </w:t>
      </w:r>
      <w:r w:rsidR="009C1B32" w:rsidRPr="00833E3E">
        <w:t xml:space="preserve">access to capital </w:t>
      </w:r>
      <w:r w:rsidR="00BA12BC">
        <w:t>for</w:t>
      </w:r>
      <w:r w:rsidR="006134F4">
        <w:t xml:space="preserve"> business </w:t>
      </w:r>
      <w:proofErr w:type="gramStart"/>
      <w:r w:rsidR="006134F4">
        <w:t xml:space="preserve">startups </w:t>
      </w:r>
      <w:r w:rsidR="009C1B32" w:rsidRPr="00833E3E">
        <w:t xml:space="preserve"> could</w:t>
      </w:r>
      <w:proofErr w:type="gramEnd"/>
      <w:r w:rsidR="009C1B32" w:rsidRPr="00833E3E">
        <w:t xml:space="preserve"> be through the </w:t>
      </w:r>
      <w:r w:rsidR="00B17AB2" w:rsidRPr="00833E3E">
        <w:t>reform</w:t>
      </w:r>
      <w:r w:rsidR="009C1B32" w:rsidRPr="00833E3E">
        <w:t xml:space="preserve"> of</w:t>
      </w:r>
      <w:r w:rsidR="00B17AB2" w:rsidRPr="00833E3E">
        <w:t xml:space="preserve"> the secondary mortgage​ market so that real estate</w:t>
      </w:r>
      <w:r w:rsidR="009C1B32" w:rsidRPr="00833E3E">
        <w:t xml:space="preserve"> </w:t>
      </w:r>
      <w:r w:rsidR="006134F4">
        <w:t xml:space="preserve">could be used </w:t>
      </w:r>
      <w:r w:rsidR="009C1B32" w:rsidRPr="00833E3E">
        <w:t>as collateral</w:t>
      </w:r>
      <w:r w:rsidR="006134F4">
        <w:t xml:space="preserve"> for financing</w:t>
      </w:r>
      <w:r w:rsidR="009C1B32" w:rsidRPr="00833E3E">
        <w:t xml:space="preserve">.  </w:t>
      </w:r>
      <w:r w:rsidR="006134F4">
        <w:t>The us</w:t>
      </w:r>
      <w:r w:rsidR="009C1B32" w:rsidRPr="00833E3E">
        <w:t xml:space="preserve">e of personal real estate </w:t>
      </w:r>
      <w:r w:rsidR="006134F4">
        <w:t xml:space="preserve">as collateral </w:t>
      </w:r>
      <w:r w:rsidR="009C1B32" w:rsidRPr="00833E3E">
        <w:t xml:space="preserve">in the US facilitates </w:t>
      </w:r>
      <w:r w:rsidR="006134F4">
        <w:t>one of the major sources of financing of</w:t>
      </w:r>
      <w:r w:rsidR="00A92C79" w:rsidRPr="00833E3E">
        <w:t xml:space="preserve"> </w:t>
      </w:r>
      <w:r w:rsidR="00B17AB2" w:rsidRPr="00833E3E">
        <w:t>small businesses in the US.</w:t>
      </w:r>
      <w:r w:rsidR="009C1B32" w:rsidRPr="00833E3E">
        <w:rPr>
          <w:vertAlign w:val="superscript"/>
        </w:rPr>
        <w:footnoteReference w:id="5"/>
      </w:r>
      <w:r w:rsidR="00A92C79" w:rsidRPr="00833E3E">
        <w:t xml:space="preserve">  </w:t>
      </w:r>
    </w:p>
    <w:sectPr w:rsidR="005D5D04" w:rsidRPr="00833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8FE" w:rsidRDefault="004B58FE" w:rsidP="003B6118">
      <w:pPr>
        <w:spacing w:after="0" w:line="240" w:lineRule="auto"/>
      </w:pPr>
      <w:r>
        <w:separator/>
      </w:r>
    </w:p>
  </w:endnote>
  <w:endnote w:type="continuationSeparator" w:id="0">
    <w:p w:rsidR="004B58FE" w:rsidRDefault="004B58FE" w:rsidP="003B6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8FE" w:rsidRDefault="004B58FE" w:rsidP="003B6118">
      <w:pPr>
        <w:spacing w:after="0" w:line="240" w:lineRule="auto"/>
      </w:pPr>
      <w:r>
        <w:separator/>
      </w:r>
    </w:p>
  </w:footnote>
  <w:footnote w:type="continuationSeparator" w:id="0">
    <w:p w:rsidR="004B58FE" w:rsidRDefault="004B58FE" w:rsidP="003B6118">
      <w:pPr>
        <w:spacing w:after="0" w:line="240" w:lineRule="auto"/>
      </w:pPr>
      <w:r>
        <w:continuationSeparator/>
      </w:r>
    </w:p>
  </w:footnote>
  <w:footnote w:id="1">
    <w:p w:rsidR="00D0465B" w:rsidRPr="00BA12BC" w:rsidRDefault="00D0465B" w:rsidP="00D0465B">
      <w:pPr>
        <w:pStyle w:val="FootnoteText"/>
        <w:rPr>
          <w:sz w:val="16"/>
          <w:szCs w:val="16"/>
        </w:rPr>
      </w:pPr>
      <w:r w:rsidRPr="00BA12BC">
        <w:rPr>
          <w:rStyle w:val="FootnoteReference"/>
          <w:sz w:val="16"/>
          <w:szCs w:val="16"/>
        </w:rPr>
        <w:footnoteRef/>
      </w:r>
      <w:r w:rsidRPr="00BA12BC">
        <w:rPr>
          <w:sz w:val="16"/>
          <w:szCs w:val="16"/>
        </w:rPr>
        <w:t xml:space="preserve"> The Honduras labor force is estimated to be 252,000 or 72% of the 350,000 undocumented Hondurans.   Source: Pew Hispanic Center.</w:t>
      </w:r>
    </w:p>
  </w:footnote>
  <w:footnote w:id="2">
    <w:p w:rsidR="006A5A72" w:rsidRPr="00833E3E" w:rsidRDefault="006A5A72" w:rsidP="006A5A72">
      <w:pPr>
        <w:pStyle w:val="FootnoteText"/>
        <w:rPr>
          <w:sz w:val="16"/>
          <w:szCs w:val="16"/>
        </w:rPr>
      </w:pPr>
      <w:r w:rsidRPr="00833E3E">
        <w:rPr>
          <w:rStyle w:val="FootnoteReference"/>
          <w:sz w:val="16"/>
          <w:szCs w:val="16"/>
        </w:rPr>
        <w:footnoteRef/>
      </w:r>
      <w:r w:rsidRPr="00833E3E">
        <w:rPr>
          <w:sz w:val="16"/>
          <w:szCs w:val="16"/>
        </w:rPr>
        <w:t xml:space="preserve"> World Bank definition of remittances: “Personal remittances comprise personal transfers and compensation of employees. Personal transfers consist of all current transfers in cash</w:t>
      </w:r>
      <w:r w:rsidR="009C1B32" w:rsidRPr="00833E3E">
        <w:rPr>
          <w:sz w:val="16"/>
          <w:szCs w:val="16"/>
        </w:rPr>
        <w:t xml:space="preserve"> </w:t>
      </w:r>
      <w:r w:rsidRPr="00833E3E">
        <w:rPr>
          <w:sz w:val="16"/>
          <w:szCs w:val="16"/>
        </w:rPr>
        <w:t>receiv</w:t>
      </w:r>
      <w:r w:rsidR="009C1B32" w:rsidRPr="00833E3E">
        <w:rPr>
          <w:sz w:val="16"/>
          <w:szCs w:val="16"/>
        </w:rPr>
        <w:t xml:space="preserve">ed by resident households </w:t>
      </w:r>
      <w:r w:rsidRPr="00833E3E">
        <w:rPr>
          <w:sz w:val="16"/>
          <w:szCs w:val="16"/>
        </w:rPr>
        <w:t>from nonresident households. Compensation of employees refers to the income of border, seasonal, and other short-term workers who are employed in an economy where they are not resident and of residents employed by nonresident entities</w:t>
      </w:r>
      <w:r w:rsidR="00A92C79" w:rsidRPr="00833E3E">
        <w:rPr>
          <w:sz w:val="16"/>
          <w:szCs w:val="16"/>
        </w:rPr>
        <w:t>.</w:t>
      </w:r>
      <w:r w:rsidRPr="00833E3E">
        <w:rPr>
          <w:sz w:val="16"/>
          <w:szCs w:val="16"/>
        </w:rPr>
        <w:t>”</w:t>
      </w:r>
    </w:p>
  </w:footnote>
  <w:footnote w:id="3">
    <w:p w:rsidR="00A92C79" w:rsidRDefault="00A92C79">
      <w:pPr>
        <w:pStyle w:val="FootnoteText"/>
      </w:pPr>
      <w:r w:rsidRPr="00833E3E">
        <w:rPr>
          <w:rStyle w:val="FootnoteReference"/>
          <w:sz w:val="16"/>
          <w:szCs w:val="16"/>
        </w:rPr>
        <w:footnoteRef/>
      </w:r>
      <w:r w:rsidRPr="00833E3E">
        <w:rPr>
          <w:sz w:val="16"/>
          <w:szCs w:val="16"/>
        </w:rPr>
        <w:t xml:space="preserve"> </w:t>
      </w:r>
      <w:r w:rsidR="00CD1062" w:rsidRPr="00833E3E">
        <w:rPr>
          <w:sz w:val="16"/>
          <w:szCs w:val="16"/>
        </w:rPr>
        <w:t xml:space="preserve">At 72.8%, Honduras has the second highest informal employment rate in the hemisphere.  This is the </w:t>
      </w:r>
      <w:r w:rsidR="00CD1062" w:rsidRPr="00833E3E">
        <w:rPr>
          <w:color w:val="000000" w:themeColor="text1"/>
          <w:sz w:val="16"/>
          <w:szCs w:val="16"/>
        </w:rPr>
        <w:t xml:space="preserve">rate of non-agricultural informal jobs as a percentage of total employment. Guatemala has the highest rate at 73.6%.  See </w:t>
      </w:r>
      <w:hyperlink r:id="rId1" w:history="1">
        <w:r w:rsidR="00CD1062" w:rsidRPr="00833E3E">
          <w:rPr>
            <w:rStyle w:val="Hyperlink"/>
            <w:sz w:val="16"/>
            <w:szCs w:val="16"/>
          </w:rPr>
          <w:t>http://www.as-coa.org/articles/weekly-chart-latin-americas-informal-economy</w:t>
        </w:r>
      </w:hyperlink>
      <w:r w:rsidR="00CD1062" w:rsidRPr="00833E3E">
        <w:rPr>
          <w:sz w:val="16"/>
          <w:szCs w:val="16"/>
        </w:rPr>
        <w:t>.</w:t>
      </w:r>
      <w:r w:rsidR="00CD1062">
        <w:t xml:space="preserve">  </w:t>
      </w:r>
    </w:p>
  </w:footnote>
  <w:footnote w:id="4">
    <w:p w:rsidR="00BA12BC" w:rsidRPr="00BA12BC" w:rsidRDefault="00BA12BC">
      <w:pPr>
        <w:pStyle w:val="FootnoteText"/>
        <w:rPr>
          <w:sz w:val="16"/>
          <w:szCs w:val="16"/>
        </w:rPr>
      </w:pPr>
      <w:r w:rsidRPr="00BA12BC">
        <w:rPr>
          <w:rStyle w:val="FootnoteReference"/>
          <w:sz w:val="16"/>
          <w:szCs w:val="16"/>
        </w:rPr>
        <w:footnoteRef/>
      </w:r>
      <w:r w:rsidRPr="00BA12BC">
        <w:rPr>
          <w:sz w:val="16"/>
          <w:szCs w:val="16"/>
        </w:rPr>
        <w:t xml:space="preserve"> See </w:t>
      </w:r>
      <w:hyperlink r:id="rId2" w:history="1">
        <w:r w:rsidRPr="00BA12BC">
          <w:rPr>
            <w:rStyle w:val="Hyperlink"/>
            <w:sz w:val="16"/>
            <w:szCs w:val="16"/>
          </w:rPr>
          <w:t>http://www.rrojasdatabank.info/sida.pdf</w:t>
        </w:r>
      </w:hyperlink>
      <w:r w:rsidRPr="00BA12BC">
        <w:rPr>
          <w:sz w:val="16"/>
          <w:szCs w:val="16"/>
        </w:rPr>
        <w:t xml:space="preserve"> -- Enhancing access to capital – 1 of 4 key intervention areas.  See p.24.</w:t>
      </w:r>
    </w:p>
  </w:footnote>
  <w:footnote w:id="5">
    <w:p w:rsidR="009C1B32" w:rsidRDefault="009C1B32">
      <w:pPr>
        <w:pStyle w:val="FootnoteText"/>
      </w:pPr>
      <w:r w:rsidRPr="00BA12BC">
        <w:rPr>
          <w:rStyle w:val="FootnoteReference"/>
          <w:sz w:val="16"/>
          <w:szCs w:val="16"/>
        </w:rPr>
        <w:footnoteRef/>
      </w:r>
      <w:r w:rsidRPr="00BA12BC">
        <w:rPr>
          <w:sz w:val="16"/>
          <w:szCs w:val="16"/>
        </w:rPr>
        <w:t xml:space="preserve"> Over 51</w:t>
      </w:r>
      <w:r w:rsidR="00833E3E" w:rsidRPr="00BA12BC">
        <w:rPr>
          <w:sz w:val="16"/>
          <w:szCs w:val="16"/>
        </w:rPr>
        <w:t xml:space="preserve">% of entrepreneurs reported bank loans as one of the </w:t>
      </w:r>
      <w:proofErr w:type="gramStart"/>
      <w:r w:rsidR="00833E3E" w:rsidRPr="00BA12BC">
        <w:rPr>
          <w:sz w:val="16"/>
          <w:szCs w:val="16"/>
        </w:rPr>
        <w:t>key</w:t>
      </w:r>
      <w:proofErr w:type="gramEnd"/>
      <w:r w:rsidR="00833E3E" w:rsidRPr="00BA12BC">
        <w:rPr>
          <w:sz w:val="16"/>
          <w:szCs w:val="16"/>
        </w:rPr>
        <w:t xml:space="preserve"> means of access to capital.  See </w:t>
      </w:r>
      <w:hyperlink r:id="rId3" w:history="1">
        <w:r w:rsidRPr="00BA12BC">
          <w:rPr>
            <w:rStyle w:val="Hyperlink"/>
            <w:sz w:val="16"/>
            <w:szCs w:val="16"/>
          </w:rPr>
          <w:t>http://www.kauffman.org/what-we-do/resources/entrepreneurship-policy-digest/how-entrepreneurs-access-capital-and-get-funded</w:t>
        </w:r>
      </w:hyperlink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AB2"/>
    <w:rsid w:val="000A0896"/>
    <w:rsid w:val="001362A6"/>
    <w:rsid w:val="003B6118"/>
    <w:rsid w:val="004B58FE"/>
    <w:rsid w:val="004F6F6B"/>
    <w:rsid w:val="005258C1"/>
    <w:rsid w:val="005C0C9B"/>
    <w:rsid w:val="006134F4"/>
    <w:rsid w:val="006A5A72"/>
    <w:rsid w:val="00833E3E"/>
    <w:rsid w:val="008C5E4A"/>
    <w:rsid w:val="008F07B8"/>
    <w:rsid w:val="00944D93"/>
    <w:rsid w:val="0097038B"/>
    <w:rsid w:val="009C1B32"/>
    <w:rsid w:val="00A47529"/>
    <w:rsid w:val="00A92C79"/>
    <w:rsid w:val="00AB1F54"/>
    <w:rsid w:val="00B14C0A"/>
    <w:rsid w:val="00B17AB2"/>
    <w:rsid w:val="00B557A0"/>
    <w:rsid w:val="00B60DA5"/>
    <w:rsid w:val="00B71076"/>
    <w:rsid w:val="00BA12BC"/>
    <w:rsid w:val="00C20115"/>
    <w:rsid w:val="00CD1062"/>
    <w:rsid w:val="00D0465B"/>
    <w:rsid w:val="00E7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27F6EC-8708-44BE-9CF4-2C54CA8E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17AB2"/>
  </w:style>
  <w:style w:type="character" w:styleId="Hyperlink">
    <w:name w:val="Hyperlink"/>
    <w:basedOn w:val="DefaultParagraphFont"/>
    <w:uiPriority w:val="99"/>
    <w:unhideWhenUsed/>
    <w:rsid w:val="00B17A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A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61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61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611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046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9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13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230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0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77803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56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15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57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12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012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20358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635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68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724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085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7760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7069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745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4903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130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0996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838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2845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0737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0765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4341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5793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5618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314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6706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5602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1199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3424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6850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823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5506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221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1745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652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123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176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4929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4552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4156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3728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0983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6435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573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2808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8419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13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6786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1377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7480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875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ewhispanic.org/interactives/unauthorized-trend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ael@Maxey.Info" TargetMode="External"/><Relationship Id="rId12" Type="http://schemas.openxmlformats.org/officeDocument/2006/relationships/hyperlink" Target="http://www.pewhispanic.org/interactives/unauthorized-trend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3.jp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uffman.org/what-we-do/resources/entrepreneurship-policy-digest/how-entrepreneurs-access-capital-and-get-funded" TargetMode="External"/><Relationship Id="rId2" Type="http://schemas.openxmlformats.org/officeDocument/2006/relationships/hyperlink" Target="http://www.rrojasdatabank.info/sida.pdf" TargetMode="External"/><Relationship Id="rId1" Type="http://schemas.openxmlformats.org/officeDocument/2006/relationships/hyperlink" Target="http://www.as-coa.org/articles/weekly-chart-latin-americas-informal-econo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B5DF1-0B55-407E-A067-54FEC0A2E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USAID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Maxey, Michael (USAID/H/EDO)</dc:creator>
  <cp:lastModifiedBy>Michael Maxey</cp:lastModifiedBy>
  <cp:revision>2</cp:revision>
  <cp:lastPrinted>2016-12-16T21:20:00Z</cp:lastPrinted>
  <dcterms:created xsi:type="dcterms:W3CDTF">2019-06-26T14:08:00Z</dcterms:created>
  <dcterms:modified xsi:type="dcterms:W3CDTF">2019-06-26T14:08:00Z</dcterms:modified>
</cp:coreProperties>
</file>